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118" w:rsidRDefault="002F60AC">
      <w:pPr>
        <w:spacing w:line="288" w:lineRule="auto"/>
        <w:contextualSpacing/>
        <w:jc w:val="center"/>
        <w:rPr>
          <w:rFonts w:eastAsia="黑体"/>
          <w:b/>
          <w:sz w:val="32"/>
          <w:szCs w:val="32"/>
        </w:rPr>
      </w:pPr>
      <w:bookmarkStart w:id="0" w:name="_Hlk177936385"/>
      <w:bookmarkStart w:id="1" w:name="OLE_LINK1"/>
      <w:bookmarkStart w:id="2" w:name="OLE_LINK113"/>
      <w:bookmarkEnd w:id="0"/>
      <w:proofErr w:type="gramStart"/>
      <w:r>
        <w:rPr>
          <w:rFonts w:eastAsia="黑体" w:hint="eastAsia"/>
          <w:b/>
          <w:sz w:val="32"/>
          <w:szCs w:val="32"/>
        </w:rPr>
        <w:t>浙教版</w:t>
      </w:r>
      <w:proofErr w:type="gramEnd"/>
      <w:r>
        <w:rPr>
          <w:rFonts w:eastAsia="黑体" w:hint="eastAsia"/>
          <w:b/>
          <w:sz w:val="32"/>
          <w:szCs w:val="32"/>
        </w:rPr>
        <w:t>（</w:t>
      </w:r>
      <w:r>
        <w:rPr>
          <w:rFonts w:eastAsia="黑体" w:hint="eastAsia"/>
          <w:b/>
          <w:sz w:val="32"/>
          <w:szCs w:val="32"/>
        </w:rPr>
        <w:t>2024</w:t>
      </w:r>
      <w:r>
        <w:rPr>
          <w:rFonts w:eastAsia="黑体" w:hint="eastAsia"/>
          <w:b/>
          <w:sz w:val="32"/>
          <w:szCs w:val="32"/>
        </w:rPr>
        <w:t>版）七年级下册·</w:t>
      </w:r>
      <w:r>
        <w:rPr>
          <w:rFonts w:eastAsia="黑体" w:hint="eastAsia"/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10998200</wp:posOffset>
            </wp:positionH>
            <wp:positionV relativeFrom="topMargin">
              <wp:posOffset>12077700</wp:posOffset>
            </wp:positionV>
            <wp:extent cx="393700" cy="330200"/>
            <wp:effectExtent l="0" t="0" r="6350" b="0"/>
            <wp:wrapNone/>
            <wp:docPr id="100211" name="图片 100211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11" name="图片 10021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3" w:name="_Hlk155174502"/>
      <w:bookmarkEnd w:id="3"/>
      <w:r>
        <w:rPr>
          <w:rFonts w:eastAsia="黑体" w:hint="eastAsia"/>
          <w:b/>
          <w:sz w:val="32"/>
          <w:szCs w:val="32"/>
        </w:rPr>
        <w:t>第</w:t>
      </w:r>
      <w:r>
        <w:rPr>
          <w:rFonts w:eastAsia="黑体" w:hint="eastAsia"/>
          <w:b/>
          <w:sz w:val="32"/>
          <w:szCs w:val="32"/>
        </w:rPr>
        <w:t>五</w:t>
      </w:r>
      <w:r>
        <w:rPr>
          <w:rFonts w:eastAsia="黑体" w:hint="eastAsia"/>
          <w:b/>
          <w:sz w:val="32"/>
          <w:szCs w:val="32"/>
        </w:rPr>
        <w:t>章</w:t>
      </w:r>
      <w:r>
        <w:rPr>
          <w:rFonts w:eastAsia="黑体" w:hint="eastAsia"/>
          <w:b/>
          <w:sz w:val="32"/>
          <w:szCs w:val="32"/>
        </w:rPr>
        <w:t xml:space="preserve"> </w:t>
      </w:r>
      <w:r>
        <w:rPr>
          <w:rFonts w:eastAsia="黑体" w:hint="eastAsia"/>
          <w:b/>
          <w:sz w:val="32"/>
          <w:szCs w:val="32"/>
        </w:rPr>
        <w:t>制作技术与工程</w:t>
      </w:r>
    </w:p>
    <w:p w:rsidR="00A22118" w:rsidRDefault="002F60AC">
      <w:pPr>
        <w:spacing w:line="288" w:lineRule="auto"/>
        <w:contextualSpacing/>
        <w:jc w:val="center"/>
      </w:pPr>
      <w:r>
        <w:rPr>
          <w:rFonts w:hint="eastAsia"/>
          <w:noProof/>
        </w:rPr>
        <w:drawing>
          <wp:inline distT="0" distB="0" distL="114300" distR="114300">
            <wp:extent cx="5447665" cy="2296795"/>
            <wp:effectExtent l="0" t="0" r="635" b="8255"/>
            <wp:docPr id="7" name="图片 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微信图片_20250428133255"/>
                    <pic:cNvPicPr>
                      <a:picLocks noChangeAspect="1"/>
                    </pic:cNvPicPr>
                  </pic:nvPicPr>
                  <pic:blipFill>
                    <a:blip r:embed="rId9"/>
                    <a:srcRect l="7059" t="13124" r="6342" b="12892"/>
                    <a:stretch>
                      <a:fillRect/>
                    </a:stretch>
                  </pic:blipFill>
                  <pic:spPr>
                    <a:xfrm>
                      <a:off x="0" y="0"/>
                      <a:ext cx="5447665" cy="229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22118" w:rsidRDefault="002F60AC">
      <w:pPr>
        <w:spacing w:line="288" w:lineRule="auto"/>
        <w:contextualSpacing/>
        <w:jc w:val="center"/>
      </w:pPr>
      <w:r>
        <w:rPr>
          <w:noProof/>
        </w:rPr>
        <w:drawing>
          <wp:inline distT="0" distB="0" distL="0" distR="0">
            <wp:extent cx="1151890" cy="398780"/>
            <wp:effectExtent l="0" t="0" r="0" b="1270"/>
            <wp:docPr id="735044270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5044270" name="图片 1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77929"/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399313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:rsidR="00A22118" w:rsidRDefault="002F60AC">
      <w:pPr>
        <w:spacing w:line="360" w:lineRule="auto"/>
        <w:jc w:val="center"/>
        <w:rPr>
          <w:rFonts w:eastAsia="黑体" w:cs="微软雅黑"/>
          <w:b/>
          <w:bCs/>
          <w:snapToGrid w:val="0"/>
          <w:color w:val="00B050"/>
          <w:kern w:val="0"/>
          <w:sz w:val="28"/>
          <w:szCs w:val="21"/>
        </w:rPr>
      </w:pPr>
      <w:r>
        <w:rPr>
          <w:rFonts w:eastAsia="黑体" w:cs="微软雅黑" w:hint="eastAsia"/>
          <w:b/>
          <w:bCs/>
          <w:snapToGrid w:val="0"/>
          <w:color w:val="00B050"/>
          <w:kern w:val="0"/>
          <w:sz w:val="28"/>
          <w:szCs w:val="21"/>
        </w:rPr>
        <w:t>5.1</w:t>
      </w:r>
      <w:r>
        <w:rPr>
          <w:rFonts w:eastAsia="黑体" w:cs="微软雅黑" w:hint="eastAsia"/>
          <w:b/>
          <w:bCs/>
          <w:snapToGrid w:val="0"/>
          <w:color w:val="00B050"/>
          <w:kern w:val="0"/>
          <w:sz w:val="28"/>
          <w:szCs w:val="21"/>
        </w:rPr>
        <w:t>走进制造</w:t>
      </w:r>
    </w:p>
    <w:bookmarkEnd w:id="2"/>
    <w:p w:rsidR="00A22118" w:rsidRDefault="002F60AC">
      <w:pPr>
        <w:spacing w:line="288" w:lineRule="auto"/>
        <w:contextualSpacing/>
        <w:textAlignment w:val="center"/>
        <w:rPr>
          <w:rFonts w:eastAsia="黑体"/>
        </w:rPr>
      </w:pPr>
      <w:r>
        <w:rPr>
          <w:noProof/>
        </w:rPr>
        <w:drawing>
          <wp:inline distT="0" distB="0" distL="0" distR="0">
            <wp:extent cx="647700" cy="149860"/>
            <wp:effectExtent l="0" t="0" r="0" b="2540"/>
            <wp:docPr id="1359410708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410708" name="图片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149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黑体" w:hint="eastAsia"/>
          <w:b/>
          <w:bCs/>
          <w:color w:val="FF0000"/>
          <w:sz w:val="24"/>
          <w:szCs w:val="32"/>
        </w:rPr>
        <w:t xml:space="preserve">01 </w:t>
      </w:r>
      <w:r>
        <w:rPr>
          <w:rFonts w:eastAsia="黑体" w:hint="eastAsia"/>
          <w:b/>
          <w:bCs/>
          <w:color w:val="FF0000"/>
          <w:sz w:val="24"/>
          <w:szCs w:val="32"/>
        </w:rPr>
        <w:t>物品的制造</w:t>
      </w:r>
    </w:p>
    <w:p w:rsidR="00A22118" w:rsidRDefault="002F60AC">
      <w:pPr>
        <w:spacing w:line="36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、</w:t>
      </w:r>
      <w:r>
        <w:rPr>
          <w:color w:val="000000" w:themeColor="text1"/>
        </w:rPr>
        <w:t>制造的概念：将原材料转化为</w:t>
      </w:r>
      <w:r>
        <w:rPr>
          <w:color w:val="CCE8CF" w:themeColor="background1"/>
          <w:kern w:val="0"/>
          <w:szCs w:val="21"/>
          <w:u w:val="single" w:color="FF0000"/>
        </w:rPr>
        <w:t>人类所需产品</w:t>
      </w:r>
      <w:r>
        <w:rPr>
          <w:color w:val="000000" w:themeColor="text1"/>
        </w:rPr>
        <w:t>的工程技术就是制造。</w:t>
      </w:r>
    </w:p>
    <w:p w:rsidR="00A22118" w:rsidRDefault="002F60AC">
      <w:pPr>
        <w:spacing w:line="36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2</w:t>
      </w:r>
      <w:r>
        <w:rPr>
          <w:rFonts w:hint="eastAsia"/>
          <w:color w:val="000000" w:themeColor="text1"/>
        </w:rPr>
        <w:t>、</w:t>
      </w:r>
      <w:r>
        <w:rPr>
          <w:color w:val="000000" w:themeColor="text1"/>
        </w:rPr>
        <w:t>制造门类：</w:t>
      </w:r>
      <w:r>
        <w:rPr>
          <w:color w:val="CCE8CF" w:themeColor="background1"/>
          <w:kern w:val="0"/>
          <w:szCs w:val="21"/>
          <w:u w:val="single" w:color="FF0000"/>
        </w:rPr>
        <w:t>电子产品</w:t>
      </w:r>
      <w:r>
        <w:rPr>
          <w:color w:val="000000" w:themeColor="text1"/>
        </w:rPr>
        <w:t>制造、</w:t>
      </w:r>
      <w:r>
        <w:rPr>
          <w:color w:val="CCE8CF" w:themeColor="background1"/>
          <w:kern w:val="0"/>
          <w:szCs w:val="21"/>
          <w:u w:val="single" w:color="FF0000"/>
        </w:rPr>
        <w:t>汽车</w:t>
      </w:r>
      <w:r>
        <w:rPr>
          <w:color w:val="000000" w:themeColor="text1"/>
        </w:rPr>
        <w:t>制造、</w:t>
      </w:r>
      <w:r>
        <w:rPr>
          <w:color w:val="CCE8CF" w:themeColor="background1"/>
          <w:kern w:val="0"/>
          <w:szCs w:val="21"/>
          <w:u w:val="single" w:color="FF0000"/>
        </w:rPr>
        <w:t>船舶</w:t>
      </w:r>
      <w:r>
        <w:rPr>
          <w:color w:val="000000" w:themeColor="text1"/>
        </w:rPr>
        <w:t>制造、</w:t>
      </w:r>
      <w:r>
        <w:rPr>
          <w:color w:val="CCE8CF" w:themeColor="background1"/>
          <w:kern w:val="0"/>
          <w:szCs w:val="21"/>
          <w:u w:val="single" w:color="FF0000"/>
        </w:rPr>
        <w:t>机械</w:t>
      </w:r>
      <w:r>
        <w:rPr>
          <w:color w:val="000000" w:themeColor="text1"/>
        </w:rPr>
        <w:t>制造、</w:t>
      </w:r>
      <w:r>
        <w:rPr>
          <w:color w:val="CCE8CF" w:themeColor="background1"/>
          <w:kern w:val="0"/>
          <w:szCs w:val="21"/>
          <w:u w:val="single" w:color="FF0000"/>
        </w:rPr>
        <w:t>化学</w:t>
      </w:r>
      <w:r>
        <w:rPr>
          <w:color w:val="000000" w:themeColor="text1"/>
        </w:rPr>
        <w:t>制造、</w:t>
      </w:r>
      <w:r>
        <w:rPr>
          <w:color w:val="CCE8CF" w:themeColor="background1"/>
          <w:kern w:val="0"/>
          <w:szCs w:val="21"/>
          <w:u w:val="single" w:color="FF0000"/>
        </w:rPr>
        <w:t>食品</w:t>
      </w:r>
      <w:r>
        <w:rPr>
          <w:color w:val="000000" w:themeColor="text1"/>
        </w:rPr>
        <w:t>制造、</w:t>
      </w:r>
      <w:r>
        <w:rPr>
          <w:color w:val="CCE8CF" w:themeColor="background1"/>
          <w:kern w:val="0"/>
          <w:szCs w:val="21"/>
          <w:u w:val="single" w:color="FF0000"/>
        </w:rPr>
        <w:t>纺</w:t>
      </w:r>
      <w:r>
        <w:rPr>
          <w:color w:val="000000" w:themeColor="text1"/>
        </w:rPr>
        <w:t>织制造、</w:t>
      </w:r>
      <w:r>
        <w:rPr>
          <w:color w:val="CCE8CF" w:themeColor="background1"/>
          <w:kern w:val="0"/>
          <w:szCs w:val="21"/>
          <w:u w:val="single" w:color="FF0000"/>
        </w:rPr>
        <w:t>医药</w:t>
      </w:r>
      <w:r>
        <w:rPr>
          <w:color w:val="000000" w:themeColor="text1"/>
        </w:rPr>
        <w:t>制造等细分领域。</w:t>
      </w:r>
    </w:p>
    <w:p w:rsidR="00A22118" w:rsidRDefault="002F60AC">
      <w:pPr>
        <w:spacing w:line="288" w:lineRule="auto"/>
        <w:contextualSpacing/>
        <w:textAlignment w:val="center"/>
        <w:rPr>
          <w:rFonts w:eastAsia="黑体"/>
          <w:color w:val="000000" w:themeColor="text1"/>
        </w:rPr>
      </w:pPr>
      <w:r>
        <w:rPr>
          <w:noProof/>
        </w:rPr>
        <w:drawing>
          <wp:inline distT="0" distB="0" distL="0" distR="0">
            <wp:extent cx="647700" cy="149860"/>
            <wp:effectExtent l="0" t="0" r="0" b="2540"/>
            <wp:docPr id="1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149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黑体" w:hint="eastAsia"/>
          <w:b/>
          <w:bCs/>
          <w:color w:val="FF0000"/>
          <w:sz w:val="24"/>
          <w:szCs w:val="32"/>
        </w:rPr>
        <w:t>0</w:t>
      </w:r>
      <w:r>
        <w:rPr>
          <w:rFonts w:eastAsia="黑体" w:hint="eastAsia"/>
          <w:b/>
          <w:bCs/>
          <w:color w:val="FF0000"/>
          <w:sz w:val="24"/>
          <w:szCs w:val="32"/>
        </w:rPr>
        <w:t>2</w:t>
      </w:r>
      <w:r>
        <w:rPr>
          <w:rFonts w:eastAsia="黑体" w:hint="eastAsia"/>
          <w:b/>
          <w:bCs/>
          <w:color w:val="FF0000"/>
          <w:sz w:val="24"/>
          <w:szCs w:val="32"/>
        </w:rPr>
        <w:t xml:space="preserve"> </w:t>
      </w:r>
      <w:r>
        <w:rPr>
          <w:rFonts w:eastAsia="黑体" w:hint="eastAsia"/>
          <w:b/>
          <w:bCs/>
          <w:color w:val="FF0000"/>
          <w:sz w:val="24"/>
          <w:szCs w:val="32"/>
        </w:rPr>
        <w:t>现代制造技术与工程</w:t>
      </w:r>
    </w:p>
    <w:p w:rsidR="00A22118" w:rsidRDefault="002F60AC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>1</w:t>
      </w:r>
      <w:r>
        <w:rPr>
          <w:rFonts w:hint="eastAsia"/>
          <w:color w:val="000000" w:themeColor="text1"/>
        </w:rPr>
        <w:t>、</w:t>
      </w:r>
      <w:r>
        <w:rPr>
          <w:color w:val="000000" w:themeColor="text1"/>
        </w:rPr>
        <w:t>制造技术的发展：制造技术由使用简单工具的手工制造发展为采用复杂机械的</w:t>
      </w:r>
      <w:r>
        <w:rPr>
          <w:color w:val="CCE8CF" w:themeColor="background1"/>
          <w:kern w:val="0"/>
          <w:szCs w:val="21"/>
          <w:u w:val="single" w:color="FF0000"/>
        </w:rPr>
        <w:t>机器</w:t>
      </w:r>
      <w:r>
        <w:rPr>
          <w:color w:val="000000" w:themeColor="text1"/>
        </w:rPr>
        <w:t>制造、</w:t>
      </w:r>
      <w:r>
        <w:rPr>
          <w:color w:val="CCE8CF" w:themeColor="background1"/>
          <w:kern w:val="0"/>
          <w:szCs w:val="21"/>
          <w:u w:val="single" w:color="FF0000"/>
        </w:rPr>
        <w:t>自动化</w:t>
      </w:r>
      <w:r>
        <w:rPr>
          <w:color w:val="000000" w:themeColor="text1"/>
        </w:rPr>
        <w:t>制造，以及当今信息社会的</w:t>
      </w:r>
      <w:r>
        <w:rPr>
          <w:color w:val="CCE8CF" w:themeColor="background1"/>
          <w:kern w:val="0"/>
          <w:szCs w:val="21"/>
          <w:u w:val="single" w:color="FF0000"/>
        </w:rPr>
        <w:t>智能</w:t>
      </w:r>
      <w:r>
        <w:rPr>
          <w:color w:val="000000" w:themeColor="text1"/>
        </w:rPr>
        <w:t>制造、</w:t>
      </w:r>
      <w:r>
        <w:rPr>
          <w:color w:val="CCE8CF" w:themeColor="background1"/>
          <w:kern w:val="0"/>
          <w:szCs w:val="21"/>
          <w:u w:val="single" w:color="FF0000"/>
        </w:rPr>
        <w:t>纳米</w:t>
      </w:r>
      <w:r>
        <w:rPr>
          <w:color w:val="000000" w:themeColor="text1"/>
        </w:rPr>
        <w:t>制造、</w:t>
      </w:r>
      <w:r>
        <w:rPr>
          <w:color w:val="CCE8CF" w:themeColor="background1"/>
          <w:kern w:val="0"/>
          <w:szCs w:val="21"/>
          <w:u w:val="single" w:color="FF0000"/>
        </w:rPr>
        <w:t>生物</w:t>
      </w:r>
      <w:r>
        <w:rPr>
          <w:color w:val="000000" w:themeColor="text1"/>
        </w:rPr>
        <w:t>制造等先进制造技术与工程。</w:t>
      </w:r>
    </w:p>
    <w:p w:rsidR="00A22118" w:rsidRDefault="002F60AC">
      <w:pPr>
        <w:spacing w:line="360" w:lineRule="auto"/>
        <w:jc w:val="center"/>
        <w:rPr>
          <w:rFonts w:eastAsia="黑体" w:cs="微软雅黑"/>
          <w:b/>
          <w:bCs/>
          <w:snapToGrid w:val="0"/>
          <w:color w:val="00B050"/>
          <w:kern w:val="0"/>
          <w:sz w:val="28"/>
          <w:szCs w:val="21"/>
        </w:rPr>
      </w:pPr>
      <w:r>
        <w:rPr>
          <w:rFonts w:eastAsia="黑体" w:cs="微软雅黑" w:hint="eastAsia"/>
          <w:b/>
          <w:bCs/>
          <w:snapToGrid w:val="0"/>
          <w:color w:val="00B050"/>
          <w:kern w:val="0"/>
          <w:sz w:val="28"/>
          <w:szCs w:val="21"/>
        </w:rPr>
        <w:t xml:space="preserve">5.2 </w:t>
      </w:r>
      <w:r>
        <w:rPr>
          <w:rFonts w:eastAsia="黑体" w:cs="微软雅黑" w:hint="eastAsia"/>
          <w:b/>
          <w:bCs/>
          <w:snapToGrid w:val="0"/>
          <w:color w:val="00B050"/>
          <w:kern w:val="0"/>
          <w:sz w:val="28"/>
          <w:szCs w:val="21"/>
        </w:rPr>
        <w:t>我们一起来制造</w:t>
      </w:r>
    </w:p>
    <w:p w:rsidR="00A22118" w:rsidRDefault="002F60AC">
      <w:pPr>
        <w:spacing w:line="288" w:lineRule="auto"/>
        <w:contextualSpacing/>
        <w:textAlignment w:val="center"/>
        <w:rPr>
          <w:rFonts w:eastAsia="黑体"/>
          <w:b/>
          <w:bCs/>
          <w:color w:val="0070C0"/>
          <w:kern w:val="0"/>
          <w:szCs w:val="21"/>
        </w:rPr>
      </w:pPr>
      <w:r>
        <w:rPr>
          <w:noProof/>
        </w:rPr>
        <w:drawing>
          <wp:inline distT="0" distB="0" distL="0" distR="0">
            <wp:extent cx="647700" cy="149860"/>
            <wp:effectExtent l="0" t="0" r="0" b="2540"/>
            <wp:docPr id="4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149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黑体" w:hint="eastAsia"/>
          <w:b/>
          <w:bCs/>
          <w:color w:val="FF0000"/>
          <w:sz w:val="24"/>
          <w:szCs w:val="32"/>
        </w:rPr>
        <w:t xml:space="preserve">01 </w:t>
      </w:r>
      <w:r>
        <w:rPr>
          <w:rFonts w:eastAsia="黑体" w:hint="eastAsia"/>
          <w:b/>
          <w:bCs/>
          <w:color w:val="FF0000"/>
          <w:sz w:val="24"/>
          <w:szCs w:val="32"/>
        </w:rPr>
        <w:t>金属制品的制造</w:t>
      </w:r>
    </w:p>
    <w:p w:rsidR="00A22118" w:rsidRDefault="002F60AC">
      <w:pPr>
        <w:spacing w:line="360" w:lineRule="auto"/>
        <w:rPr>
          <w:color w:val="000000" w:themeColor="text1"/>
        </w:rPr>
      </w:pPr>
      <w:r>
        <w:rPr>
          <w:color w:val="000000" w:themeColor="text1"/>
        </w:rPr>
        <w:t>1</w:t>
      </w:r>
      <w:r>
        <w:rPr>
          <w:rFonts w:hint="eastAsia"/>
          <w:color w:val="000000" w:themeColor="text1"/>
        </w:rPr>
        <w:t>、</w:t>
      </w:r>
      <w:r>
        <w:rPr>
          <w:color w:val="000000" w:themeColor="text1"/>
        </w:rPr>
        <w:t>金属制造技术：把金属材料加工成</w:t>
      </w:r>
      <w:r>
        <w:rPr>
          <w:color w:val="CCE8CF" w:themeColor="background1"/>
          <w:kern w:val="0"/>
          <w:szCs w:val="21"/>
          <w:u w:val="single" w:color="FF0000"/>
        </w:rPr>
        <w:t>零件或物品</w:t>
      </w:r>
      <w:r>
        <w:rPr>
          <w:color w:val="000000" w:themeColor="text1"/>
        </w:rPr>
        <w:t>的工艺，称为金属制造技术，一般包括</w:t>
      </w:r>
      <w:r>
        <w:rPr>
          <w:color w:val="CCE8CF" w:themeColor="background1"/>
          <w:kern w:val="0"/>
          <w:szCs w:val="21"/>
          <w:u w:val="single" w:color="FF0000"/>
        </w:rPr>
        <w:t>成型</w:t>
      </w:r>
      <w:r>
        <w:rPr>
          <w:color w:val="000000" w:themeColor="text1"/>
        </w:rPr>
        <w:t>技术与</w:t>
      </w:r>
      <w:r>
        <w:rPr>
          <w:color w:val="CCE8CF" w:themeColor="background1"/>
          <w:kern w:val="0"/>
          <w:szCs w:val="21"/>
          <w:u w:val="single" w:color="FF0000"/>
        </w:rPr>
        <w:t>铸造</w:t>
      </w:r>
      <w:r>
        <w:rPr>
          <w:color w:val="000000" w:themeColor="text1"/>
        </w:rPr>
        <w:t>技术。</w:t>
      </w:r>
    </w:p>
    <w:p w:rsidR="00A22118" w:rsidRDefault="002F60AC">
      <w:pPr>
        <w:spacing w:line="36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1</w:t>
      </w:r>
      <w:r>
        <w:rPr>
          <w:rFonts w:hint="eastAsia"/>
          <w:color w:val="000000" w:themeColor="text1"/>
        </w:rPr>
        <w:t>）</w:t>
      </w:r>
      <w:r>
        <w:rPr>
          <w:color w:val="000000" w:themeColor="text1"/>
        </w:rPr>
        <w:t>成型技术：可以让材料发生</w:t>
      </w:r>
      <w:r>
        <w:rPr>
          <w:color w:val="CCE8CF" w:themeColor="background1"/>
          <w:kern w:val="0"/>
          <w:szCs w:val="21"/>
          <w:u w:val="single" w:color="FF0000"/>
        </w:rPr>
        <w:t>永久</w:t>
      </w:r>
      <w:r>
        <w:rPr>
          <w:color w:val="000000" w:themeColor="text1"/>
        </w:rPr>
        <w:t>的形变，根据制造时工件的受力和变形，有轧制、挤压、拉拔、锻造、冲压等方式。</w:t>
      </w:r>
    </w:p>
    <w:p w:rsidR="00A22118" w:rsidRDefault="002F60AC">
      <w:pPr>
        <w:spacing w:line="360" w:lineRule="auto"/>
        <w:rPr>
          <w:color w:val="000000" w:themeColor="text1"/>
        </w:rPr>
      </w:pPr>
      <w:r>
        <w:rPr>
          <w:rFonts w:hint="eastAsia"/>
          <w:color w:val="000000" w:themeColor="text1"/>
        </w:rPr>
        <w:t>（</w:t>
      </w:r>
      <w:r>
        <w:rPr>
          <w:rFonts w:hint="eastAsia"/>
          <w:color w:val="000000" w:themeColor="text1"/>
        </w:rPr>
        <w:t>2</w:t>
      </w:r>
      <w:r>
        <w:rPr>
          <w:rFonts w:hint="eastAsia"/>
          <w:color w:val="000000" w:themeColor="text1"/>
        </w:rPr>
        <w:t>）</w:t>
      </w:r>
      <w:r>
        <w:rPr>
          <w:color w:val="000000" w:themeColor="text1"/>
        </w:rPr>
        <w:t>铸造技术：是将</w:t>
      </w:r>
      <w:r>
        <w:rPr>
          <w:color w:val="CCE8CF" w:themeColor="background1"/>
          <w:kern w:val="0"/>
          <w:szCs w:val="21"/>
          <w:u w:val="single" w:color="FF0000"/>
        </w:rPr>
        <w:t>液态</w:t>
      </w:r>
      <w:r>
        <w:rPr>
          <w:color w:val="000000" w:themeColor="text1"/>
        </w:rPr>
        <w:t>金属注入模具，待金属凝固，再移除</w:t>
      </w:r>
      <w:r>
        <w:rPr>
          <w:color w:val="CCE8CF" w:themeColor="background1"/>
          <w:kern w:val="0"/>
          <w:szCs w:val="21"/>
          <w:u w:val="single" w:color="FF0000"/>
        </w:rPr>
        <w:t>模具</w:t>
      </w:r>
      <w:r>
        <w:rPr>
          <w:color w:val="000000" w:themeColor="text1"/>
        </w:rPr>
        <w:t>得到所需产品的制造技术。</w:t>
      </w:r>
      <w:r>
        <w:rPr>
          <w:rFonts w:hint="eastAsia"/>
          <w:color w:val="000000" w:themeColor="text1"/>
        </w:rPr>
        <w:t>有</w:t>
      </w:r>
      <w:r>
        <w:rPr>
          <w:color w:val="000000" w:themeColor="text1"/>
        </w:rPr>
        <w:t>砂型铸造、低压铸造、离心铸造。</w:t>
      </w:r>
    </w:p>
    <w:p w:rsidR="00A22118" w:rsidRDefault="002F60AC">
      <w:pPr>
        <w:spacing w:line="288" w:lineRule="auto"/>
        <w:contextualSpacing/>
        <w:textAlignment w:val="center"/>
        <w:rPr>
          <w:rFonts w:eastAsia="黑体"/>
          <w:color w:val="000000" w:themeColor="text1"/>
        </w:rPr>
      </w:pPr>
      <w:r>
        <w:rPr>
          <w:noProof/>
        </w:rPr>
        <w:drawing>
          <wp:inline distT="0" distB="0" distL="0" distR="0">
            <wp:extent cx="647700" cy="149860"/>
            <wp:effectExtent l="0" t="0" r="0" b="2540"/>
            <wp:docPr id="6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149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黑体" w:hint="eastAsia"/>
          <w:b/>
          <w:bCs/>
          <w:color w:val="FF0000"/>
          <w:sz w:val="24"/>
          <w:szCs w:val="32"/>
        </w:rPr>
        <w:t>0</w:t>
      </w:r>
      <w:r>
        <w:rPr>
          <w:rFonts w:eastAsia="黑体" w:hint="eastAsia"/>
          <w:b/>
          <w:bCs/>
          <w:color w:val="FF0000"/>
          <w:sz w:val="24"/>
          <w:szCs w:val="32"/>
        </w:rPr>
        <w:t>2</w:t>
      </w:r>
      <w:r>
        <w:rPr>
          <w:rFonts w:eastAsia="黑体" w:hint="eastAsia"/>
          <w:b/>
          <w:bCs/>
          <w:color w:val="FF0000"/>
          <w:sz w:val="24"/>
          <w:szCs w:val="32"/>
        </w:rPr>
        <w:t xml:space="preserve"> </w:t>
      </w:r>
      <w:r>
        <w:rPr>
          <w:rFonts w:eastAsia="黑体" w:hint="eastAsia"/>
          <w:b/>
          <w:bCs/>
          <w:color w:val="FF0000"/>
          <w:sz w:val="24"/>
          <w:szCs w:val="32"/>
        </w:rPr>
        <w:t>塑料制品的制造</w:t>
      </w:r>
    </w:p>
    <w:p w:rsidR="00A22118" w:rsidRDefault="002F60AC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塑料的分类与用途：塑料是由石油工业副产品制造而成的</w:t>
      </w:r>
      <w:r>
        <w:rPr>
          <w:color w:val="CCE8CF" w:themeColor="background1"/>
          <w:kern w:val="0"/>
          <w:szCs w:val="21"/>
          <w:u w:val="single" w:color="FF0000"/>
        </w:rPr>
        <w:t>高分子聚合物</w:t>
      </w:r>
      <w:r>
        <w:rPr>
          <w:szCs w:val="21"/>
        </w:rPr>
        <w:t>。可分为</w:t>
      </w:r>
      <w:r>
        <w:rPr>
          <w:color w:val="CCE8CF" w:themeColor="background1"/>
          <w:kern w:val="0"/>
          <w:szCs w:val="21"/>
          <w:u w:val="single" w:color="FF0000"/>
        </w:rPr>
        <w:t>热塑性</w:t>
      </w:r>
      <w:r>
        <w:rPr>
          <w:szCs w:val="21"/>
        </w:rPr>
        <w:t>塑料和</w:t>
      </w:r>
      <w:r>
        <w:rPr>
          <w:color w:val="CCE8CF" w:themeColor="background1"/>
          <w:kern w:val="0"/>
          <w:szCs w:val="21"/>
          <w:u w:val="single" w:color="FF0000"/>
        </w:rPr>
        <w:t>热固性</w:t>
      </w:r>
      <w:r>
        <w:rPr>
          <w:szCs w:val="21"/>
        </w:rPr>
        <w:t>塑料两大类。</w:t>
      </w:r>
    </w:p>
    <w:p w:rsidR="00A22118" w:rsidRDefault="002F60AC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rPr>
          <w:szCs w:val="21"/>
        </w:rPr>
        <w:t>塑料制品的制造技术：有</w:t>
      </w:r>
      <w:r>
        <w:rPr>
          <w:color w:val="CCE8CF" w:themeColor="background1"/>
          <w:kern w:val="0"/>
          <w:szCs w:val="21"/>
          <w:u w:val="single" w:color="FF0000"/>
        </w:rPr>
        <w:t>模压</w:t>
      </w:r>
      <w:r>
        <w:rPr>
          <w:szCs w:val="21"/>
        </w:rPr>
        <w:t>成型、</w:t>
      </w:r>
      <w:r>
        <w:rPr>
          <w:color w:val="CCE8CF" w:themeColor="background1"/>
          <w:kern w:val="0"/>
          <w:szCs w:val="21"/>
          <w:u w:val="single" w:color="FF0000"/>
        </w:rPr>
        <w:t>挤出</w:t>
      </w:r>
      <w:r>
        <w:rPr>
          <w:szCs w:val="21"/>
        </w:rPr>
        <w:t>成型、</w:t>
      </w:r>
      <w:r>
        <w:rPr>
          <w:color w:val="CCE8CF" w:themeColor="background1"/>
          <w:kern w:val="0"/>
          <w:szCs w:val="21"/>
          <w:u w:val="single" w:color="FF0000"/>
        </w:rPr>
        <w:t>注射</w:t>
      </w:r>
      <w:r>
        <w:rPr>
          <w:szCs w:val="21"/>
        </w:rPr>
        <w:t>成型、</w:t>
      </w:r>
      <w:r>
        <w:rPr>
          <w:color w:val="CCE8CF" w:themeColor="background1"/>
          <w:kern w:val="0"/>
          <w:szCs w:val="21"/>
          <w:u w:val="single" w:color="FF0000"/>
        </w:rPr>
        <w:t>浇铸</w:t>
      </w:r>
      <w:r>
        <w:rPr>
          <w:szCs w:val="21"/>
        </w:rPr>
        <w:t>成型等。</w:t>
      </w:r>
    </w:p>
    <w:p w:rsidR="00A22118" w:rsidRDefault="002F60AC">
      <w:pPr>
        <w:spacing w:line="288" w:lineRule="auto"/>
        <w:contextualSpacing/>
        <w:textAlignment w:val="center"/>
        <w:rPr>
          <w:rFonts w:eastAsia="黑体"/>
          <w:b/>
          <w:bCs/>
          <w:color w:val="0070C0"/>
          <w:kern w:val="0"/>
          <w:szCs w:val="21"/>
        </w:rPr>
      </w:pPr>
      <w:r>
        <w:rPr>
          <w:noProof/>
        </w:rPr>
        <w:lastRenderedPageBreak/>
        <w:drawing>
          <wp:inline distT="0" distB="0" distL="0" distR="0">
            <wp:extent cx="647700" cy="149860"/>
            <wp:effectExtent l="0" t="0" r="0" b="2540"/>
            <wp:docPr id="8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00" cy="1499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黑体" w:hint="eastAsia"/>
          <w:b/>
          <w:bCs/>
          <w:color w:val="FF0000"/>
          <w:sz w:val="24"/>
          <w:szCs w:val="32"/>
        </w:rPr>
        <w:t>0</w:t>
      </w:r>
      <w:r>
        <w:rPr>
          <w:rFonts w:eastAsia="黑体" w:hint="eastAsia"/>
          <w:b/>
          <w:bCs/>
          <w:color w:val="FF0000"/>
          <w:sz w:val="24"/>
          <w:szCs w:val="32"/>
        </w:rPr>
        <w:t>3</w:t>
      </w:r>
      <w:r>
        <w:rPr>
          <w:rFonts w:eastAsia="黑体" w:hint="eastAsia"/>
          <w:b/>
          <w:bCs/>
          <w:color w:val="FF0000"/>
          <w:sz w:val="24"/>
          <w:szCs w:val="32"/>
        </w:rPr>
        <w:t xml:space="preserve"> </w:t>
      </w:r>
      <w:r>
        <w:rPr>
          <w:rFonts w:eastAsia="黑体" w:hint="eastAsia"/>
          <w:b/>
          <w:bCs/>
          <w:color w:val="FF0000"/>
          <w:sz w:val="24"/>
          <w:szCs w:val="32"/>
        </w:rPr>
        <w:t>陶瓷器的制造</w:t>
      </w:r>
    </w:p>
    <w:p w:rsidR="00A22118" w:rsidRDefault="002F60AC">
      <w:pPr>
        <w:spacing w:line="360" w:lineRule="auto"/>
        <w:rPr>
          <w:szCs w:val="21"/>
        </w:rPr>
      </w:pP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、</w:t>
      </w:r>
      <w:r>
        <w:rPr>
          <w:szCs w:val="21"/>
        </w:rPr>
        <w:t>陶瓷器：中国瓷器驰名世界，被称为</w:t>
      </w:r>
      <w:r>
        <w:rPr>
          <w:szCs w:val="21"/>
        </w:rPr>
        <w:t xml:space="preserve"> “</w:t>
      </w:r>
      <w:r>
        <w:rPr>
          <w:szCs w:val="21"/>
        </w:rPr>
        <w:t>瓷器之国</w:t>
      </w:r>
      <w:r>
        <w:rPr>
          <w:szCs w:val="21"/>
        </w:rPr>
        <w:t>”</w:t>
      </w:r>
      <w:r>
        <w:rPr>
          <w:szCs w:val="21"/>
        </w:rPr>
        <w:t>，经历了由陶器到瓷器、由</w:t>
      </w:r>
      <w:r>
        <w:rPr>
          <w:color w:val="CCE8CF" w:themeColor="background1"/>
          <w:kern w:val="0"/>
          <w:szCs w:val="21"/>
          <w:u w:val="single" w:color="FF0000"/>
        </w:rPr>
        <w:t>青瓷</w:t>
      </w:r>
      <w:r>
        <w:rPr>
          <w:szCs w:val="21"/>
        </w:rPr>
        <w:t>到</w:t>
      </w:r>
      <w:r>
        <w:rPr>
          <w:color w:val="CCE8CF" w:themeColor="background1"/>
          <w:kern w:val="0"/>
          <w:szCs w:val="21"/>
          <w:u w:val="single" w:color="FF0000"/>
        </w:rPr>
        <w:t>白瓷</w:t>
      </w:r>
      <w:r>
        <w:rPr>
          <w:szCs w:val="21"/>
        </w:rPr>
        <w:t>、由白瓷到</w:t>
      </w:r>
      <w:r>
        <w:rPr>
          <w:color w:val="CCE8CF" w:themeColor="background1"/>
          <w:kern w:val="0"/>
          <w:szCs w:val="21"/>
          <w:u w:val="single" w:color="FF0000"/>
        </w:rPr>
        <w:t>彩瓷</w:t>
      </w:r>
      <w:r>
        <w:rPr>
          <w:szCs w:val="21"/>
        </w:rPr>
        <w:t>的发展过程。</w:t>
      </w:r>
    </w:p>
    <w:p w:rsidR="00A22118" w:rsidRDefault="002F60AC">
      <w:pPr>
        <w:spacing w:line="360" w:lineRule="auto"/>
        <w:rPr>
          <w:szCs w:val="21"/>
        </w:rPr>
      </w:pP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、</w:t>
      </w:r>
      <w:r>
        <w:rPr>
          <w:szCs w:val="21"/>
        </w:rPr>
        <w:t>陶瓷器制造步骤：主要有</w:t>
      </w:r>
      <w:r>
        <w:rPr>
          <w:color w:val="CCE8CF" w:themeColor="background1"/>
          <w:kern w:val="0"/>
          <w:szCs w:val="21"/>
          <w:u w:val="single" w:color="FF0000"/>
        </w:rPr>
        <w:t>揉泥</w:t>
      </w:r>
      <w:r>
        <w:rPr>
          <w:szCs w:val="21"/>
        </w:rPr>
        <w:t>、</w:t>
      </w:r>
      <w:r>
        <w:rPr>
          <w:color w:val="CCE8CF" w:themeColor="background1"/>
          <w:kern w:val="0"/>
          <w:szCs w:val="21"/>
          <w:u w:val="single" w:color="FF0000"/>
        </w:rPr>
        <w:t>制坯</w:t>
      </w:r>
      <w:r>
        <w:rPr>
          <w:szCs w:val="21"/>
        </w:rPr>
        <w:t>、</w:t>
      </w:r>
      <w:r>
        <w:rPr>
          <w:color w:val="CCE8CF" w:themeColor="background1"/>
          <w:kern w:val="0"/>
          <w:szCs w:val="21"/>
          <w:u w:val="single" w:color="FF0000"/>
        </w:rPr>
        <w:t>干燥</w:t>
      </w:r>
      <w:r>
        <w:rPr>
          <w:szCs w:val="21"/>
        </w:rPr>
        <w:t>、</w:t>
      </w:r>
      <w:r>
        <w:rPr>
          <w:color w:val="CCE8CF" w:themeColor="background1"/>
          <w:kern w:val="0"/>
          <w:szCs w:val="21"/>
          <w:u w:val="single" w:color="FF0000"/>
        </w:rPr>
        <w:t>素烧</w:t>
      </w:r>
      <w:r>
        <w:rPr>
          <w:szCs w:val="21"/>
        </w:rPr>
        <w:t>、</w:t>
      </w:r>
      <w:r>
        <w:rPr>
          <w:color w:val="CCE8CF" w:themeColor="background1"/>
          <w:kern w:val="0"/>
          <w:szCs w:val="21"/>
          <w:u w:val="single" w:color="FF0000"/>
        </w:rPr>
        <w:t>施釉</w:t>
      </w:r>
      <w:r>
        <w:rPr>
          <w:szCs w:val="21"/>
        </w:rPr>
        <w:t>及</w:t>
      </w:r>
      <w:r>
        <w:rPr>
          <w:color w:val="CCE8CF" w:themeColor="background1"/>
          <w:kern w:val="0"/>
          <w:szCs w:val="21"/>
          <w:u w:val="single" w:color="FF0000"/>
        </w:rPr>
        <w:t>烧制</w:t>
      </w:r>
      <w:r>
        <w:rPr>
          <w:szCs w:val="21"/>
        </w:rPr>
        <w:t>等。</w:t>
      </w:r>
    </w:p>
    <w:p w:rsidR="00A22118" w:rsidRDefault="00A22118">
      <w:pPr>
        <w:spacing w:line="360" w:lineRule="auto"/>
        <w:rPr>
          <w:szCs w:val="21"/>
        </w:rPr>
      </w:pPr>
    </w:p>
    <w:p w:rsidR="00A22118" w:rsidRDefault="00A22118"/>
    <w:p w:rsidR="00A22118" w:rsidRDefault="00A22118"/>
    <w:p w:rsidR="00A22118" w:rsidRDefault="00A22118">
      <w:pPr>
        <w:ind w:firstLineChars="250" w:firstLine="450"/>
        <w:rPr>
          <w:rFonts w:ascii="宋体" w:hAnsi="宋体"/>
          <w:color w:val="808080"/>
          <w:sz w:val="18"/>
          <w:szCs w:val="18"/>
        </w:rPr>
      </w:pPr>
    </w:p>
    <w:p w:rsidR="00A22118" w:rsidRDefault="00A22118">
      <w:bookmarkStart w:id="4" w:name="_GoBack"/>
      <w:bookmarkEnd w:id="4"/>
    </w:p>
    <w:p w:rsidR="00A22118" w:rsidRDefault="00A22118"/>
    <w:p w:rsidR="00A22118" w:rsidRDefault="00A22118">
      <w:pPr>
        <w:ind w:firstLineChars="250" w:firstLine="450"/>
        <w:rPr>
          <w:rFonts w:ascii="宋体" w:hAnsi="宋体"/>
          <w:color w:val="808080"/>
          <w:sz w:val="18"/>
          <w:szCs w:val="18"/>
        </w:rPr>
      </w:pPr>
    </w:p>
    <w:sectPr w:rsidR="00A22118">
      <w:headerReference w:type="even" r:id="rId12"/>
      <w:footerReference w:type="even" r:id="rId13"/>
      <w:footerReference w:type="default" r:id="rId14"/>
      <w:headerReference w:type="first" r:id="rId15"/>
      <w:pgSz w:w="11907" w:h="16839"/>
      <w:pgMar w:top="1134" w:right="1372" w:bottom="851" w:left="1372" w:header="340" w:footer="283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0AC" w:rsidRDefault="002F60AC">
      <w:r>
        <w:separator/>
      </w:r>
    </w:p>
  </w:endnote>
  <w:endnote w:type="continuationSeparator" w:id="0">
    <w:p w:rsidR="002F60AC" w:rsidRDefault="002F6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 ! important">
    <w:altName w:val="宋体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169713"/>
      <w:placeholder>
        <w:docPart w:val="09023F99C4744AF69D84147390C996DC"/>
      </w:placeholder>
      <w:temporary/>
      <w:showingPlcHdr/>
    </w:sdtPr>
    <w:sdtContent>
      <w:p w:rsidR="005D3003" w:rsidRDefault="005D3003">
        <w:pPr>
          <w:pStyle w:val="a4"/>
        </w:pPr>
        <w:r>
          <w:rPr>
            <w:lang w:val="zh-CN"/>
          </w:rPr>
          <w:t>[</w:t>
        </w:r>
        <w:r>
          <w:rPr>
            <w:lang w:val="zh-CN"/>
          </w:rPr>
          <w:t>键入文字</w:t>
        </w:r>
        <w:r>
          <w:rPr>
            <w:lang w:val="zh-CN"/>
          </w:rPr>
          <w:t>]</w:t>
        </w:r>
      </w:p>
    </w:sdtContent>
  </w:sdt>
  <w:p w:rsidR="00A22118" w:rsidRDefault="00A22118">
    <w:pPr>
      <w:pStyle w:val="a4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6822908"/>
      <w:docPartObj>
        <w:docPartGallery w:val="Page Numbers (Bottom of Page)"/>
        <w:docPartUnique/>
      </w:docPartObj>
    </w:sdtPr>
    <w:sdtContent>
      <w:p w:rsidR="005D3003" w:rsidRDefault="005D300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5D3003">
          <w:rPr>
            <w:noProof/>
            <w:lang w:val="zh-CN"/>
          </w:rPr>
          <w:t>2</w:t>
        </w:r>
        <w:r>
          <w:fldChar w:fldCharType="end"/>
        </w:r>
      </w:p>
    </w:sdtContent>
  </w:sdt>
  <w:p w:rsidR="00A22118" w:rsidRDefault="00A2211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0AC" w:rsidRDefault="002F60AC">
      <w:r>
        <w:separator/>
      </w:r>
    </w:p>
  </w:footnote>
  <w:footnote w:type="continuationSeparator" w:id="0">
    <w:p w:rsidR="002F60AC" w:rsidRDefault="002F60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18" w:rsidRDefault="002F60AC">
    <w:pPr>
      <w:pStyle w:val="a5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77219" o:spid="_x0000_s3075" type="#_x0000_t136" style="position:absolute;left:0;text-align:left;margin-left:0;margin-top:0;width:557.25pt;height:71.25pt;rotation:315;z-index:-251656192;mso-position-horizontal:center;mso-position-horizontal-relative:page;mso-position-vertical:center;mso-position-vertical-relative:page;mso-width-relative:page;mso-height-relative:page" o:allowincell="f" stroked="f">
          <v:fill opacity=".5"/>
          <v:textpath style="font-family:&quot;微软雅黑&quot;;font-size:55pt" trim="t" fitpath="t" string="21世纪教育网精选资料"/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118" w:rsidRDefault="002F60AC">
    <w:pPr>
      <w:pStyle w:val="a5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77218" o:spid="_x0000_s3073" type="#_x0000_t136" style="position:absolute;left:0;text-align:left;margin-left:0;margin-top:0;width:557.25pt;height:71.25pt;rotation:315;z-index:-251657216;mso-position-horizontal:center;mso-position-horizontal-relative:page;mso-position-vertical:center;mso-position-vertical-relative:page;mso-width-relative:page;mso-height-relative:page" o:allowincell="f" stroked="f">
          <v:fill opacity=".5"/>
          <v:textpath style="font-family:&quot;微软雅黑&quot;;font-size:55pt" trim="t" fitpath="t" string="21世纪教育网精选资料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3076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jZTc2ODE0NTE3ZGFlNDFmYzUyOGRkOGQzNDFhNjUifQ=="/>
  </w:docVars>
  <w:rsids>
    <w:rsidRoot w:val="00172A27"/>
    <w:rsid w:val="00043CA9"/>
    <w:rsid w:val="00066E49"/>
    <w:rsid w:val="000A38C4"/>
    <w:rsid w:val="000C77BD"/>
    <w:rsid w:val="000E42ED"/>
    <w:rsid w:val="000F5D7E"/>
    <w:rsid w:val="000F6968"/>
    <w:rsid w:val="001041F4"/>
    <w:rsid w:val="00116D57"/>
    <w:rsid w:val="001668BA"/>
    <w:rsid w:val="00172A27"/>
    <w:rsid w:val="00193DCE"/>
    <w:rsid w:val="001E27EB"/>
    <w:rsid w:val="00213304"/>
    <w:rsid w:val="00222E7F"/>
    <w:rsid w:val="00235FE1"/>
    <w:rsid w:val="00255190"/>
    <w:rsid w:val="0028469A"/>
    <w:rsid w:val="002A29CB"/>
    <w:rsid w:val="002F436D"/>
    <w:rsid w:val="002F60AC"/>
    <w:rsid w:val="00320C2F"/>
    <w:rsid w:val="00361289"/>
    <w:rsid w:val="00374C8F"/>
    <w:rsid w:val="003B0517"/>
    <w:rsid w:val="003C1BDA"/>
    <w:rsid w:val="003C4BE8"/>
    <w:rsid w:val="003F0629"/>
    <w:rsid w:val="003F2038"/>
    <w:rsid w:val="00404C30"/>
    <w:rsid w:val="0044695E"/>
    <w:rsid w:val="004647EA"/>
    <w:rsid w:val="00492C91"/>
    <w:rsid w:val="004A454D"/>
    <w:rsid w:val="0051323C"/>
    <w:rsid w:val="005233B6"/>
    <w:rsid w:val="00536B8E"/>
    <w:rsid w:val="00540524"/>
    <w:rsid w:val="00556218"/>
    <w:rsid w:val="00560447"/>
    <w:rsid w:val="00581307"/>
    <w:rsid w:val="00584F55"/>
    <w:rsid w:val="0059346C"/>
    <w:rsid w:val="005C3C33"/>
    <w:rsid w:val="005D3003"/>
    <w:rsid w:val="006819B9"/>
    <w:rsid w:val="006A63C1"/>
    <w:rsid w:val="006C1AC8"/>
    <w:rsid w:val="006E45E1"/>
    <w:rsid w:val="00750E8C"/>
    <w:rsid w:val="007C74EC"/>
    <w:rsid w:val="007D4AFD"/>
    <w:rsid w:val="007D71C6"/>
    <w:rsid w:val="007F0310"/>
    <w:rsid w:val="007F0E4B"/>
    <w:rsid w:val="0083057D"/>
    <w:rsid w:val="00832E78"/>
    <w:rsid w:val="00896A0D"/>
    <w:rsid w:val="008A4D51"/>
    <w:rsid w:val="008B6BA8"/>
    <w:rsid w:val="008D61BE"/>
    <w:rsid w:val="008E09E5"/>
    <w:rsid w:val="008F59DD"/>
    <w:rsid w:val="00900FE2"/>
    <w:rsid w:val="00941B73"/>
    <w:rsid w:val="00962E56"/>
    <w:rsid w:val="009C3C84"/>
    <w:rsid w:val="009E473C"/>
    <w:rsid w:val="009E498D"/>
    <w:rsid w:val="009E5B46"/>
    <w:rsid w:val="00A22118"/>
    <w:rsid w:val="00A3072A"/>
    <w:rsid w:val="00A43FBA"/>
    <w:rsid w:val="00A53DD5"/>
    <w:rsid w:val="00A73B8D"/>
    <w:rsid w:val="00A802D9"/>
    <w:rsid w:val="00A8460F"/>
    <w:rsid w:val="00AD1F39"/>
    <w:rsid w:val="00AF34B7"/>
    <w:rsid w:val="00B17F14"/>
    <w:rsid w:val="00B44EE5"/>
    <w:rsid w:val="00B56279"/>
    <w:rsid w:val="00BA2781"/>
    <w:rsid w:val="00BC20DF"/>
    <w:rsid w:val="00BF364E"/>
    <w:rsid w:val="00C11E52"/>
    <w:rsid w:val="00C13592"/>
    <w:rsid w:val="00C26BAE"/>
    <w:rsid w:val="00C329F3"/>
    <w:rsid w:val="00C7132F"/>
    <w:rsid w:val="00CB0F63"/>
    <w:rsid w:val="00CB531C"/>
    <w:rsid w:val="00CB5D8B"/>
    <w:rsid w:val="00CF1FC7"/>
    <w:rsid w:val="00CF592E"/>
    <w:rsid w:val="00D342BE"/>
    <w:rsid w:val="00D43D4B"/>
    <w:rsid w:val="00D50BCA"/>
    <w:rsid w:val="00D63BA1"/>
    <w:rsid w:val="00D82D7A"/>
    <w:rsid w:val="00D82F54"/>
    <w:rsid w:val="00DC198E"/>
    <w:rsid w:val="00DE0742"/>
    <w:rsid w:val="00DE5FE9"/>
    <w:rsid w:val="00E07243"/>
    <w:rsid w:val="00E458DA"/>
    <w:rsid w:val="00E553C0"/>
    <w:rsid w:val="00EA67B2"/>
    <w:rsid w:val="00ED538B"/>
    <w:rsid w:val="00EF6E49"/>
    <w:rsid w:val="00F01D16"/>
    <w:rsid w:val="00F160D6"/>
    <w:rsid w:val="00F36706"/>
    <w:rsid w:val="00F53D81"/>
    <w:rsid w:val="00FB2C25"/>
    <w:rsid w:val="00FD7519"/>
    <w:rsid w:val="00FF6B20"/>
    <w:rsid w:val="09754156"/>
    <w:rsid w:val="13DF0040"/>
    <w:rsid w:val="14EF3AD1"/>
    <w:rsid w:val="17E666CF"/>
    <w:rsid w:val="18F325D1"/>
    <w:rsid w:val="1A2679B1"/>
    <w:rsid w:val="1F987E90"/>
    <w:rsid w:val="200E7599"/>
    <w:rsid w:val="205C0FF6"/>
    <w:rsid w:val="25A0016A"/>
    <w:rsid w:val="26A74C04"/>
    <w:rsid w:val="2989501A"/>
    <w:rsid w:val="2A583963"/>
    <w:rsid w:val="2B1F3A44"/>
    <w:rsid w:val="2F7E3391"/>
    <w:rsid w:val="312E2915"/>
    <w:rsid w:val="33784FC0"/>
    <w:rsid w:val="34C31466"/>
    <w:rsid w:val="39553B40"/>
    <w:rsid w:val="3A445B32"/>
    <w:rsid w:val="3D9E0D97"/>
    <w:rsid w:val="40A57674"/>
    <w:rsid w:val="40C829B2"/>
    <w:rsid w:val="40F02370"/>
    <w:rsid w:val="41C07D44"/>
    <w:rsid w:val="438E3EAF"/>
    <w:rsid w:val="47C65622"/>
    <w:rsid w:val="4E2D3327"/>
    <w:rsid w:val="55061E47"/>
    <w:rsid w:val="56F37F4E"/>
    <w:rsid w:val="595C6E91"/>
    <w:rsid w:val="5A6662DC"/>
    <w:rsid w:val="5BA707A0"/>
    <w:rsid w:val="5DB64E63"/>
    <w:rsid w:val="5DC540C3"/>
    <w:rsid w:val="64A953CD"/>
    <w:rsid w:val="658E1F0C"/>
    <w:rsid w:val="65CC109B"/>
    <w:rsid w:val="67284585"/>
    <w:rsid w:val="731E1070"/>
    <w:rsid w:val="73FF342A"/>
    <w:rsid w:val="74C47B8A"/>
    <w:rsid w:val="7DF0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2" w:semiHidden="0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Char"/>
    <w:uiPriority w:val="9"/>
    <w:qFormat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uiPriority w:val="99"/>
    <w:qFormat/>
    <w:pPr>
      <w:kinsoku w:val="0"/>
      <w:autoSpaceDE w:val="0"/>
      <w:autoSpaceDN w:val="0"/>
      <w:adjustRightInd w:val="0"/>
      <w:snapToGrid w:val="0"/>
      <w:spacing w:line="360" w:lineRule="auto"/>
      <w:jc w:val="left"/>
      <w:textAlignment w:val="baseline"/>
    </w:pPr>
    <w:rPr>
      <w:rFonts w:ascii="Arial" w:hAnsi="Arial" w:cs="Arial"/>
      <w:snapToGrid w:val="0"/>
      <w:color w:val="000000"/>
      <w:kern w:val="0"/>
      <w:szCs w:val="21"/>
      <w:lang w:eastAsia="en-US"/>
    </w:rPr>
  </w:style>
  <w:style w:type="paragraph" w:styleId="a6">
    <w:name w:val="Normal (Web)"/>
    <w:basedOn w:val="a"/>
    <w:uiPriority w:val="99"/>
    <w:semiHidden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uiPriority w:val="39"/>
    <w:qFormat/>
    <w:pPr>
      <w:widowControl w:val="0"/>
      <w:adjustRightInd w:val="0"/>
      <w:spacing w:line="312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Pr>
      <w:rFonts w:asciiTheme="minorHAnsi" w:eastAsiaTheme="minorEastAsia" w:hAnsiTheme="minorHAnsi" w:cstheme="minorBidi"/>
      <w:b/>
      <w:bCs/>
    </w:rPr>
  </w:style>
  <w:style w:type="character" w:styleId="a9">
    <w:name w:val="FollowedHyperlink"/>
    <w:uiPriority w:val="99"/>
    <w:semiHidden/>
    <w:unhideWhenUsed/>
    <w:qFormat/>
    <w:rPr>
      <w:color w:val="954F72"/>
      <w:u w:val="single"/>
    </w:rPr>
  </w:style>
  <w:style w:type="character" w:styleId="aa">
    <w:name w:val="Emphasis"/>
    <w:uiPriority w:val="20"/>
    <w:qFormat/>
    <w:rPr>
      <w:color w:val="FF0000"/>
    </w:rPr>
  </w:style>
  <w:style w:type="character" w:styleId="ab">
    <w:name w:val="Hyperlink"/>
    <w:uiPriority w:val="99"/>
    <w:semiHidden/>
    <w:unhideWhenUsed/>
    <w:qFormat/>
    <w:rPr>
      <w:color w:val="2583AD"/>
      <w:u w:val="none"/>
    </w:rPr>
  </w:style>
  <w:style w:type="character" w:customStyle="1" w:styleId="fr1">
    <w:name w:val="fr1"/>
    <w:basedOn w:val="a0"/>
    <w:qFormat/>
  </w:style>
  <w:style w:type="character" w:customStyle="1" w:styleId="bdsnopic1">
    <w:name w:val="bds_nopic1"/>
    <w:qFormat/>
    <w:rPr>
      <w:rFonts w:ascii="宋体 ! important" w:eastAsia="宋体 ! important" w:hAnsi="宋体 ! important" w:cs="宋体 ! important"/>
      <w:color w:val="454545"/>
      <w:sz w:val="21"/>
      <w:szCs w:val="21"/>
    </w:rPr>
  </w:style>
  <w:style w:type="character" w:customStyle="1" w:styleId="ds-reads-app-special">
    <w:name w:val="ds-reads-app-special"/>
    <w:qFormat/>
    <w:rPr>
      <w:color w:val="FFFFFF"/>
      <w:shd w:val="clear" w:color="auto" w:fill="F94A47"/>
    </w:rPr>
  </w:style>
  <w:style w:type="character" w:customStyle="1" w:styleId="bdsmore2">
    <w:name w:val="bds_more2"/>
    <w:qFormat/>
    <w:rPr>
      <w:rFonts w:ascii="宋体" w:eastAsia="宋体" w:hAnsi="宋体" w:cs="宋体" w:hint="eastAsia"/>
    </w:rPr>
  </w:style>
  <w:style w:type="character" w:customStyle="1" w:styleId="ds-unread-count">
    <w:name w:val="ds-unread-count"/>
    <w:qFormat/>
    <w:rPr>
      <w:b/>
      <w:color w:val="EE3322"/>
    </w:rPr>
  </w:style>
  <w:style w:type="character" w:customStyle="1" w:styleId="Char0">
    <w:name w:val="页脚 Char"/>
    <w:link w:val="a4"/>
    <w:uiPriority w:val="99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dsmore3">
    <w:name w:val="bds_more3"/>
    <w:basedOn w:val="a0"/>
    <w:qFormat/>
  </w:style>
  <w:style w:type="character" w:customStyle="1" w:styleId="bdsnopic2">
    <w:name w:val="bds_nopic2"/>
    <w:qFormat/>
    <w:rPr>
      <w:rFonts w:ascii="宋体 ! important" w:eastAsia="宋体 ! important" w:hAnsi="宋体 ! important" w:cs="宋体 ! important" w:hint="default"/>
      <w:color w:val="454545"/>
      <w:sz w:val="18"/>
      <w:szCs w:val="18"/>
    </w:rPr>
  </w:style>
  <w:style w:type="character" w:customStyle="1" w:styleId="info">
    <w:name w:val="info"/>
    <w:qFormat/>
    <w:rPr>
      <w:color w:val="555555"/>
    </w:rPr>
  </w:style>
  <w:style w:type="character" w:customStyle="1" w:styleId="fr">
    <w:name w:val="fr"/>
    <w:basedOn w:val="a0"/>
    <w:qFormat/>
  </w:style>
  <w:style w:type="character" w:customStyle="1" w:styleId="bdsmore4">
    <w:name w:val="bds_more4"/>
    <w:basedOn w:val="a0"/>
  </w:style>
  <w:style w:type="character" w:customStyle="1" w:styleId="ds-reads-from">
    <w:name w:val="ds-reads-from"/>
    <w:basedOn w:val="a0"/>
    <w:qFormat/>
  </w:style>
  <w:style w:type="character" w:customStyle="1" w:styleId="Char">
    <w:name w:val="批注框文本 Char"/>
    <w:link w:val="a3"/>
    <w:qFormat/>
    <w:rPr>
      <w:kern w:val="2"/>
      <w:sz w:val="18"/>
      <w:szCs w:val="18"/>
    </w:rPr>
  </w:style>
  <w:style w:type="character" w:customStyle="1" w:styleId="bdsnopic">
    <w:name w:val="bds_nopic"/>
    <w:basedOn w:val="a0"/>
    <w:qFormat/>
  </w:style>
  <w:style w:type="character" w:customStyle="1" w:styleId="4Char">
    <w:name w:val="标题 4 Char"/>
    <w:basedOn w:val="a0"/>
    <w:link w:val="4"/>
    <w:uiPriority w:val="9"/>
    <w:qFormat/>
    <w:rPr>
      <w:rFonts w:ascii="宋体" w:eastAsia="宋体" w:hAnsi="宋体" w:cs="宋体"/>
      <w:b/>
      <w:bCs/>
      <w:kern w:val="0"/>
      <w:sz w:val="24"/>
      <w14:ligatures w14:val="none"/>
    </w:rPr>
  </w:style>
  <w:style w:type="character" w:customStyle="1" w:styleId="mord">
    <w:name w:val="mord"/>
    <w:basedOn w:val="a0"/>
    <w:qFormat/>
    <w:rPr>
      <w:rFonts w:asciiTheme="minorHAnsi" w:eastAsiaTheme="minorEastAsia" w:hAnsiTheme="minorHAnsi" w:cstheme="minorBidi"/>
    </w:rPr>
  </w:style>
  <w:style w:type="paragraph" w:styleId="ac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14:ligatures w14:val="standardContextual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inorHAnsi" w:eastAsiaTheme="minorEastAsia" w:hAnsiTheme="minorHAnsi" w:cstheme="minorBidi"/>
      <w:b/>
      <w:bCs/>
      <w:sz w:val="32"/>
      <w:szCs w:val="32"/>
      <w14:ligatures w14:val="standardContextual"/>
    </w:rPr>
  </w:style>
  <w:style w:type="character" w:styleId="ad">
    <w:name w:val="Placeholder Text"/>
    <w:basedOn w:val="a0"/>
    <w:uiPriority w:val="99"/>
    <w:semiHidden/>
    <w:qFormat/>
    <w:rPr>
      <w:rFonts w:asciiTheme="minorHAnsi" w:eastAsiaTheme="minorEastAsia" w:hAnsiTheme="minorHAnsi" w:cstheme="minorBidi"/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2" w:semiHidden="0" w:unhideWhenUsed="0" w:qFormat="1"/>
    <w:lsdException w:name="Hyperlink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Balloon Text" w:qFormat="1"/>
    <w:lsdException w:name="Table Grid" w:semiHidden="0" w:uiPriority="3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rFonts w:asciiTheme="minorHAnsi" w:eastAsiaTheme="minorEastAsia" w:hAnsiTheme="minorHAnsi" w:cstheme="minorBidi"/>
      <w:b/>
      <w:bCs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Char"/>
    <w:uiPriority w:val="9"/>
    <w:qFormat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uiPriority w:val="99"/>
    <w:qFormat/>
    <w:pPr>
      <w:kinsoku w:val="0"/>
      <w:autoSpaceDE w:val="0"/>
      <w:autoSpaceDN w:val="0"/>
      <w:adjustRightInd w:val="0"/>
      <w:snapToGrid w:val="0"/>
      <w:spacing w:line="360" w:lineRule="auto"/>
      <w:jc w:val="left"/>
      <w:textAlignment w:val="baseline"/>
    </w:pPr>
    <w:rPr>
      <w:rFonts w:ascii="Arial" w:hAnsi="Arial" w:cs="Arial"/>
      <w:snapToGrid w:val="0"/>
      <w:color w:val="000000"/>
      <w:kern w:val="0"/>
      <w:szCs w:val="21"/>
      <w:lang w:eastAsia="en-US"/>
    </w:rPr>
  </w:style>
  <w:style w:type="paragraph" w:styleId="a6">
    <w:name w:val="Normal (Web)"/>
    <w:basedOn w:val="a"/>
    <w:uiPriority w:val="99"/>
    <w:semiHidden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7">
    <w:name w:val="Table Grid"/>
    <w:basedOn w:val="a1"/>
    <w:uiPriority w:val="39"/>
    <w:qFormat/>
    <w:pPr>
      <w:widowControl w:val="0"/>
      <w:adjustRightInd w:val="0"/>
      <w:spacing w:line="312" w:lineRule="atLeast"/>
      <w:jc w:val="both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basedOn w:val="a0"/>
    <w:uiPriority w:val="22"/>
    <w:qFormat/>
    <w:rPr>
      <w:rFonts w:asciiTheme="minorHAnsi" w:eastAsiaTheme="minorEastAsia" w:hAnsiTheme="minorHAnsi" w:cstheme="minorBidi"/>
      <w:b/>
      <w:bCs/>
    </w:rPr>
  </w:style>
  <w:style w:type="character" w:styleId="a9">
    <w:name w:val="FollowedHyperlink"/>
    <w:uiPriority w:val="99"/>
    <w:semiHidden/>
    <w:unhideWhenUsed/>
    <w:qFormat/>
    <w:rPr>
      <w:color w:val="954F72"/>
      <w:u w:val="single"/>
    </w:rPr>
  </w:style>
  <w:style w:type="character" w:styleId="aa">
    <w:name w:val="Emphasis"/>
    <w:uiPriority w:val="20"/>
    <w:qFormat/>
    <w:rPr>
      <w:color w:val="FF0000"/>
    </w:rPr>
  </w:style>
  <w:style w:type="character" w:styleId="ab">
    <w:name w:val="Hyperlink"/>
    <w:uiPriority w:val="99"/>
    <w:semiHidden/>
    <w:unhideWhenUsed/>
    <w:qFormat/>
    <w:rPr>
      <w:color w:val="2583AD"/>
      <w:u w:val="none"/>
    </w:rPr>
  </w:style>
  <w:style w:type="character" w:customStyle="1" w:styleId="fr1">
    <w:name w:val="fr1"/>
    <w:basedOn w:val="a0"/>
    <w:qFormat/>
  </w:style>
  <w:style w:type="character" w:customStyle="1" w:styleId="bdsnopic1">
    <w:name w:val="bds_nopic1"/>
    <w:qFormat/>
    <w:rPr>
      <w:rFonts w:ascii="宋体 ! important" w:eastAsia="宋体 ! important" w:hAnsi="宋体 ! important" w:cs="宋体 ! important"/>
      <w:color w:val="454545"/>
      <w:sz w:val="21"/>
      <w:szCs w:val="21"/>
    </w:rPr>
  </w:style>
  <w:style w:type="character" w:customStyle="1" w:styleId="ds-reads-app-special">
    <w:name w:val="ds-reads-app-special"/>
    <w:qFormat/>
    <w:rPr>
      <w:color w:val="FFFFFF"/>
      <w:shd w:val="clear" w:color="auto" w:fill="F94A47"/>
    </w:rPr>
  </w:style>
  <w:style w:type="character" w:customStyle="1" w:styleId="bdsmore2">
    <w:name w:val="bds_more2"/>
    <w:qFormat/>
    <w:rPr>
      <w:rFonts w:ascii="宋体" w:eastAsia="宋体" w:hAnsi="宋体" w:cs="宋体" w:hint="eastAsia"/>
    </w:rPr>
  </w:style>
  <w:style w:type="character" w:customStyle="1" w:styleId="ds-unread-count">
    <w:name w:val="ds-unread-count"/>
    <w:qFormat/>
    <w:rPr>
      <w:b/>
      <w:color w:val="EE3322"/>
    </w:rPr>
  </w:style>
  <w:style w:type="character" w:customStyle="1" w:styleId="Char0">
    <w:name w:val="页脚 Char"/>
    <w:link w:val="a4"/>
    <w:uiPriority w:val="99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dsmore3">
    <w:name w:val="bds_more3"/>
    <w:basedOn w:val="a0"/>
    <w:qFormat/>
  </w:style>
  <w:style w:type="character" w:customStyle="1" w:styleId="bdsnopic2">
    <w:name w:val="bds_nopic2"/>
    <w:qFormat/>
    <w:rPr>
      <w:rFonts w:ascii="宋体 ! important" w:eastAsia="宋体 ! important" w:hAnsi="宋体 ! important" w:cs="宋体 ! important" w:hint="default"/>
      <w:color w:val="454545"/>
      <w:sz w:val="18"/>
      <w:szCs w:val="18"/>
    </w:rPr>
  </w:style>
  <w:style w:type="character" w:customStyle="1" w:styleId="info">
    <w:name w:val="info"/>
    <w:qFormat/>
    <w:rPr>
      <w:color w:val="555555"/>
    </w:rPr>
  </w:style>
  <w:style w:type="character" w:customStyle="1" w:styleId="fr">
    <w:name w:val="fr"/>
    <w:basedOn w:val="a0"/>
    <w:qFormat/>
  </w:style>
  <w:style w:type="character" w:customStyle="1" w:styleId="bdsmore4">
    <w:name w:val="bds_more4"/>
    <w:basedOn w:val="a0"/>
  </w:style>
  <w:style w:type="character" w:customStyle="1" w:styleId="ds-reads-from">
    <w:name w:val="ds-reads-from"/>
    <w:basedOn w:val="a0"/>
    <w:qFormat/>
  </w:style>
  <w:style w:type="character" w:customStyle="1" w:styleId="Char">
    <w:name w:val="批注框文本 Char"/>
    <w:link w:val="a3"/>
    <w:qFormat/>
    <w:rPr>
      <w:kern w:val="2"/>
      <w:sz w:val="18"/>
      <w:szCs w:val="18"/>
    </w:rPr>
  </w:style>
  <w:style w:type="character" w:customStyle="1" w:styleId="bdsnopic">
    <w:name w:val="bds_nopic"/>
    <w:basedOn w:val="a0"/>
    <w:qFormat/>
  </w:style>
  <w:style w:type="character" w:customStyle="1" w:styleId="4Char">
    <w:name w:val="标题 4 Char"/>
    <w:basedOn w:val="a0"/>
    <w:link w:val="4"/>
    <w:uiPriority w:val="9"/>
    <w:qFormat/>
    <w:rPr>
      <w:rFonts w:ascii="宋体" w:eastAsia="宋体" w:hAnsi="宋体" w:cs="宋体"/>
      <w:b/>
      <w:bCs/>
      <w:kern w:val="0"/>
      <w:sz w:val="24"/>
      <w14:ligatures w14:val="none"/>
    </w:rPr>
  </w:style>
  <w:style w:type="character" w:customStyle="1" w:styleId="mord">
    <w:name w:val="mord"/>
    <w:basedOn w:val="a0"/>
    <w:qFormat/>
    <w:rPr>
      <w:rFonts w:asciiTheme="minorHAnsi" w:eastAsiaTheme="minorEastAsia" w:hAnsiTheme="minorHAnsi" w:cstheme="minorBidi"/>
    </w:rPr>
  </w:style>
  <w:style w:type="paragraph" w:styleId="ac">
    <w:name w:val="List Paragraph"/>
    <w:basedOn w:val="a"/>
    <w:uiPriority w:val="34"/>
    <w:qFormat/>
    <w:pPr>
      <w:ind w:firstLineChars="200" w:firstLine="420"/>
    </w:pPr>
    <w:rPr>
      <w:rFonts w:asciiTheme="minorHAnsi" w:eastAsiaTheme="minorEastAsia" w:hAnsiTheme="minorHAnsi" w:cstheme="minorBidi"/>
      <w14:ligatures w14:val="standardContextual"/>
    </w:rPr>
  </w:style>
  <w:style w:type="character" w:customStyle="1" w:styleId="3Char">
    <w:name w:val="标题 3 Char"/>
    <w:basedOn w:val="a0"/>
    <w:link w:val="3"/>
    <w:uiPriority w:val="9"/>
    <w:semiHidden/>
    <w:qFormat/>
    <w:rPr>
      <w:rFonts w:asciiTheme="minorHAnsi" w:eastAsiaTheme="minorEastAsia" w:hAnsiTheme="minorHAnsi" w:cstheme="minorBidi"/>
      <w:b/>
      <w:bCs/>
      <w:sz w:val="32"/>
      <w:szCs w:val="32"/>
      <w14:ligatures w14:val="standardContextual"/>
    </w:rPr>
  </w:style>
  <w:style w:type="character" w:styleId="ad">
    <w:name w:val="Placeholder Text"/>
    <w:basedOn w:val="a0"/>
    <w:uiPriority w:val="99"/>
    <w:semiHidden/>
    <w:qFormat/>
    <w:rPr>
      <w:rFonts w:asciiTheme="minorHAnsi" w:eastAsiaTheme="minorEastAsia" w:hAnsiTheme="minorHAnsi" w:cstheme="minorBidi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9023F99C4744AF69D84147390C996D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ED2AA56-D60B-4A67-B098-D84F20E9DAD1}"/>
      </w:docPartPr>
      <w:docPartBody>
        <w:p w:rsidR="00000000" w:rsidRDefault="009A5E3D" w:rsidP="009A5E3D">
          <w:pPr>
            <w:pStyle w:val="09023F99C4744AF69D84147390C996DC"/>
          </w:pPr>
          <w:r>
            <w:rPr>
              <w:lang w:val="zh-CN"/>
            </w:rPr>
            <w:t>[</w:t>
          </w:r>
          <w:r>
            <w:rPr>
              <w:lang w:val="zh-CN"/>
            </w:rPr>
            <w:t>键入文字</w:t>
          </w:r>
          <w:r>
            <w:rPr>
              <w:lang w:val="zh-CN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 ! important">
    <w:altName w:val="宋体"/>
    <w:charset w:val="00"/>
    <w:family w:val="auto"/>
    <w:pitch w:val="default"/>
    <w:sig w:usb0="00000000" w:usb1="00000000" w:usb2="00000000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E3D"/>
    <w:rsid w:val="003B1D00"/>
    <w:rsid w:val="009A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9023F99C4744AF69D84147390C996DC">
    <w:name w:val="09023F99C4744AF69D84147390C996DC"/>
    <w:rsid w:val="009A5E3D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9023F99C4744AF69D84147390C996DC">
    <w:name w:val="09023F99C4744AF69D84147390C996DC"/>
    <w:rsid w:val="009A5E3D"/>
    <w:pPr>
      <w:widowControl w:val="0"/>
      <w:jc w:val="both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93</Words>
  <Characters>536</Characters>
  <Application>Microsoft Office Word</Application>
  <DocSecurity>0</DocSecurity>
  <Lines>4</Lines>
  <Paragraphs>1</Paragraphs>
  <ScaleCrop>false</ScaleCrop>
  <Company>余杭科学网 网站网址：http://yhkx.vicp.cc</Company>
  <LinksUpToDate>false</LinksUpToDate>
  <CharactersWithSpaces>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余杭科学网 网站网址：http://yhkx.vicp.cc</dc:title>
  <dc:creator>余杭科学网 网站网址：http://yhkx.vicp.cc</dc:creator>
  <cp:keywords>余杭科学网 网站网址：http://yhkx.vicp.cc</cp:keywords>
  <dc:description>余杭科学网 网站网址：http://yhkx.vicp.cc</dc:description>
  <cp:lastModifiedBy>Windows User</cp:lastModifiedBy>
  <cp:revision>2</cp:revision>
  <cp:lastPrinted>2017-03-02T09:34:00Z</cp:lastPrinted>
  <dcterms:created xsi:type="dcterms:W3CDTF">2411-12-29T16:00:00Z</dcterms:created>
  <dcterms:modified xsi:type="dcterms:W3CDTF">2025-06-09T07:21:00Z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9A0F0DDC20704E75924210EE2E89DA54_13</vt:lpwstr>
  </property>
</Properties>
</file>